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941" w:rsidRPr="00CC2941" w:rsidRDefault="00CC2941" w:rsidP="00CC2941">
      <w:pPr>
        <w:spacing w:after="0"/>
        <w:ind w:firstLine="709"/>
        <w:jc w:val="center"/>
        <w:rPr>
          <w:rFonts w:ascii="Times New Roman" w:hAnsi="Times New Roman" w:cs="Times New Roman"/>
          <w:sz w:val="24"/>
          <w:szCs w:val="24"/>
        </w:rPr>
      </w:pPr>
      <w:bookmarkStart w:id="0" w:name="_GoBack"/>
      <w:r w:rsidRPr="00CC2941">
        <w:rPr>
          <w:rFonts w:ascii="Times New Roman" w:hAnsi="Times New Roman" w:cs="Times New Roman"/>
          <w:sz w:val="24"/>
          <w:szCs w:val="24"/>
        </w:rPr>
        <w:t>МИНИСТЕРСТВО ФИНАНСОВ РФ</w:t>
      </w:r>
    </w:p>
    <w:p w:rsidR="00CC2941" w:rsidRPr="00CC2941" w:rsidRDefault="00CC2941" w:rsidP="00CC2941">
      <w:pPr>
        <w:spacing w:after="0"/>
        <w:ind w:firstLine="709"/>
        <w:jc w:val="center"/>
        <w:rPr>
          <w:rFonts w:ascii="Times New Roman" w:hAnsi="Times New Roman" w:cs="Times New Roman"/>
          <w:sz w:val="24"/>
          <w:szCs w:val="24"/>
        </w:rPr>
      </w:pPr>
    </w:p>
    <w:p w:rsidR="00CC2941" w:rsidRPr="00CC2941" w:rsidRDefault="00CC2941" w:rsidP="00CC2941">
      <w:pPr>
        <w:spacing w:after="0"/>
        <w:ind w:firstLine="709"/>
        <w:jc w:val="center"/>
        <w:rPr>
          <w:rFonts w:ascii="Times New Roman" w:hAnsi="Times New Roman" w:cs="Times New Roman"/>
          <w:sz w:val="24"/>
          <w:szCs w:val="24"/>
        </w:rPr>
      </w:pPr>
      <w:r w:rsidRPr="00CC2941">
        <w:rPr>
          <w:rFonts w:ascii="Times New Roman" w:hAnsi="Times New Roman" w:cs="Times New Roman"/>
          <w:sz w:val="24"/>
          <w:szCs w:val="24"/>
        </w:rPr>
        <w:t>ПИСЬМО</w:t>
      </w:r>
    </w:p>
    <w:p w:rsidR="00CC2941" w:rsidRPr="00CC2941" w:rsidRDefault="00CC2941" w:rsidP="00CC2941">
      <w:pPr>
        <w:spacing w:after="0"/>
        <w:ind w:firstLine="709"/>
        <w:jc w:val="center"/>
        <w:rPr>
          <w:rFonts w:ascii="Times New Roman" w:hAnsi="Times New Roman" w:cs="Times New Roman"/>
          <w:sz w:val="24"/>
          <w:szCs w:val="24"/>
        </w:rPr>
      </w:pPr>
    </w:p>
    <w:p w:rsidR="00CC2941" w:rsidRPr="00CC2941" w:rsidRDefault="00CC2941" w:rsidP="00CC2941">
      <w:pPr>
        <w:spacing w:after="0"/>
        <w:ind w:firstLine="709"/>
        <w:jc w:val="center"/>
        <w:rPr>
          <w:rFonts w:ascii="Times New Roman" w:hAnsi="Times New Roman" w:cs="Times New Roman"/>
          <w:sz w:val="24"/>
          <w:szCs w:val="24"/>
        </w:rPr>
      </w:pPr>
      <w:r w:rsidRPr="00CC2941">
        <w:rPr>
          <w:rFonts w:ascii="Times New Roman" w:hAnsi="Times New Roman" w:cs="Times New Roman"/>
          <w:sz w:val="24"/>
          <w:szCs w:val="24"/>
        </w:rPr>
        <w:t>от 13 апреля 2021 года № 02-07-10/27529</w:t>
      </w:r>
    </w:p>
    <w:bookmarkEnd w:id="0"/>
    <w:p w:rsidR="00CC2941" w:rsidRPr="00CC2941" w:rsidRDefault="00CC2941" w:rsidP="00CC2941">
      <w:pPr>
        <w:spacing w:after="0"/>
        <w:ind w:firstLine="709"/>
        <w:jc w:val="both"/>
        <w:rPr>
          <w:rFonts w:ascii="Times New Roman" w:hAnsi="Times New Roman" w:cs="Times New Roman"/>
          <w:sz w:val="24"/>
          <w:szCs w:val="24"/>
        </w:rPr>
      </w:pPr>
    </w:p>
    <w:p w:rsidR="00CC2941" w:rsidRPr="00CC2941" w:rsidRDefault="00CC2941" w:rsidP="00CC2941">
      <w:pPr>
        <w:spacing w:after="0"/>
        <w:ind w:firstLine="709"/>
        <w:jc w:val="both"/>
        <w:rPr>
          <w:rFonts w:ascii="Times New Roman" w:hAnsi="Times New Roman" w:cs="Times New Roman"/>
          <w:sz w:val="24"/>
          <w:szCs w:val="24"/>
        </w:rPr>
      </w:pPr>
      <w:r w:rsidRPr="00CC2941">
        <w:rPr>
          <w:rFonts w:ascii="Times New Roman" w:hAnsi="Times New Roman" w:cs="Times New Roman"/>
          <w:sz w:val="24"/>
          <w:szCs w:val="24"/>
        </w:rPr>
        <w:t>Департамент бюджетной методологии и финансовой отчетности в государственном секторе Министерства финансов Российской Федерации (далее - Департамент) рассмотрел запрос по вопросу учета банковских гарантий и сообщает.</w:t>
      </w:r>
    </w:p>
    <w:p w:rsidR="00CC2941" w:rsidRPr="00CC2941" w:rsidRDefault="00CC2941" w:rsidP="00CC2941">
      <w:pPr>
        <w:spacing w:after="0"/>
        <w:ind w:firstLine="709"/>
        <w:jc w:val="both"/>
        <w:rPr>
          <w:rFonts w:ascii="Times New Roman" w:hAnsi="Times New Roman" w:cs="Times New Roman"/>
          <w:sz w:val="24"/>
          <w:szCs w:val="24"/>
        </w:rPr>
      </w:pPr>
    </w:p>
    <w:p w:rsidR="00CC2941" w:rsidRPr="00CC2941" w:rsidRDefault="00CC2941" w:rsidP="00CC2941">
      <w:pPr>
        <w:spacing w:after="0"/>
        <w:ind w:firstLine="709"/>
        <w:jc w:val="both"/>
        <w:rPr>
          <w:rFonts w:ascii="Times New Roman" w:hAnsi="Times New Roman" w:cs="Times New Roman"/>
          <w:sz w:val="24"/>
          <w:szCs w:val="24"/>
        </w:rPr>
      </w:pPr>
      <w:r w:rsidRPr="00CC2941">
        <w:rPr>
          <w:rFonts w:ascii="Times New Roman" w:hAnsi="Times New Roman" w:cs="Times New Roman"/>
          <w:sz w:val="24"/>
          <w:szCs w:val="24"/>
        </w:rPr>
        <w:t>Обязательные общие требования к учету организациями бюджетной сферы нефинансовых, финансовых активов, обязательств, операций, их изменяющих, и полученных по указанным операциям финансовых результатов (доходов и расходов) на соответствующих счетах Единого плана счетов определены 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1 декабря 2010 г. № 157н (далее - Инструкция № 157н).</w:t>
      </w:r>
    </w:p>
    <w:p w:rsidR="00CC2941" w:rsidRPr="00CC2941" w:rsidRDefault="00CC2941" w:rsidP="00CC2941">
      <w:pPr>
        <w:spacing w:after="0"/>
        <w:ind w:firstLine="709"/>
        <w:jc w:val="both"/>
        <w:rPr>
          <w:rFonts w:ascii="Times New Roman" w:hAnsi="Times New Roman" w:cs="Times New Roman"/>
          <w:sz w:val="24"/>
          <w:szCs w:val="24"/>
        </w:rPr>
      </w:pPr>
    </w:p>
    <w:p w:rsidR="00CC2941" w:rsidRPr="00CC2941" w:rsidRDefault="00CC2941" w:rsidP="00CC2941">
      <w:pPr>
        <w:spacing w:after="0"/>
        <w:ind w:firstLine="709"/>
        <w:jc w:val="both"/>
        <w:rPr>
          <w:rFonts w:ascii="Times New Roman" w:hAnsi="Times New Roman" w:cs="Times New Roman"/>
          <w:sz w:val="24"/>
          <w:szCs w:val="24"/>
        </w:rPr>
      </w:pPr>
      <w:r w:rsidRPr="00CC2941">
        <w:rPr>
          <w:rFonts w:ascii="Times New Roman" w:hAnsi="Times New Roman" w:cs="Times New Roman"/>
          <w:sz w:val="24"/>
          <w:szCs w:val="24"/>
        </w:rPr>
        <w:t>В регистрах бухгалтерского учета подлежат регистрации все факты хозяйственной жизни, оформленные первичными учетными документами, без пропуска и изъятия (часть 2 статьи 10 Федерального закона от 06.12.2011 № 402-ФЗ "О бухгалтерском учете").</w:t>
      </w:r>
    </w:p>
    <w:p w:rsidR="00CC2941" w:rsidRPr="00CC2941" w:rsidRDefault="00CC2941" w:rsidP="00CC2941">
      <w:pPr>
        <w:spacing w:after="0"/>
        <w:ind w:firstLine="709"/>
        <w:jc w:val="both"/>
        <w:rPr>
          <w:rFonts w:ascii="Times New Roman" w:hAnsi="Times New Roman" w:cs="Times New Roman"/>
          <w:sz w:val="24"/>
          <w:szCs w:val="24"/>
        </w:rPr>
      </w:pPr>
    </w:p>
    <w:p w:rsidR="00CC2941" w:rsidRPr="00CC2941" w:rsidRDefault="00CC2941" w:rsidP="00CC2941">
      <w:pPr>
        <w:spacing w:after="0"/>
        <w:ind w:firstLine="709"/>
        <w:jc w:val="both"/>
        <w:rPr>
          <w:rFonts w:ascii="Times New Roman" w:hAnsi="Times New Roman" w:cs="Times New Roman"/>
          <w:sz w:val="24"/>
          <w:szCs w:val="24"/>
        </w:rPr>
      </w:pPr>
      <w:r w:rsidRPr="00CC2941">
        <w:rPr>
          <w:rFonts w:ascii="Times New Roman" w:hAnsi="Times New Roman" w:cs="Times New Roman"/>
          <w:sz w:val="24"/>
          <w:szCs w:val="24"/>
        </w:rPr>
        <w:t>Согласно части 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исполнение контракта, гарантийные обязательства могут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CC2941" w:rsidRPr="00CC2941" w:rsidRDefault="00CC2941" w:rsidP="00CC2941">
      <w:pPr>
        <w:spacing w:after="0"/>
        <w:ind w:firstLine="709"/>
        <w:jc w:val="both"/>
        <w:rPr>
          <w:rFonts w:ascii="Times New Roman" w:hAnsi="Times New Roman" w:cs="Times New Roman"/>
          <w:sz w:val="24"/>
          <w:szCs w:val="24"/>
        </w:rPr>
      </w:pPr>
    </w:p>
    <w:p w:rsidR="00CC2941" w:rsidRPr="00CC2941" w:rsidRDefault="00CC2941" w:rsidP="00CC2941">
      <w:pPr>
        <w:spacing w:after="0"/>
        <w:ind w:firstLine="709"/>
        <w:jc w:val="both"/>
        <w:rPr>
          <w:rFonts w:ascii="Times New Roman" w:hAnsi="Times New Roman" w:cs="Times New Roman"/>
          <w:sz w:val="24"/>
          <w:szCs w:val="24"/>
        </w:rPr>
      </w:pPr>
      <w:r w:rsidRPr="00CC2941">
        <w:rPr>
          <w:rFonts w:ascii="Times New Roman" w:hAnsi="Times New Roman" w:cs="Times New Roman"/>
          <w:sz w:val="24"/>
          <w:szCs w:val="24"/>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w:t>
      </w:r>
    </w:p>
    <w:p w:rsidR="00CC2941" w:rsidRPr="00CC2941" w:rsidRDefault="00CC2941" w:rsidP="00CC2941">
      <w:pPr>
        <w:spacing w:after="0"/>
        <w:ind w:firstLine="709"/>
        <w:jc w:val="both"/>
        <w:rPr>
          <w:rFonts w:ascii="Times New Roman" w:hAnsi="Times New Roman" w:cs="Times New Roman"/>
          <w:sz w:val="24"/>
          <w:szCs w:val="24"/>
        </w:rPr>
      </w:pPr>
    </w:p>
    <w:p w:rsidR="00CC2941" w:rsidRPr="00CC2941" w:rsidRDefault="00CC2941" w:rsidP="00CC2941">
      <w:pPr>
        <w:spacing w:after="0"/>
        <w:ind w:firstLine="709"/>
        <w:jc w:val="both"/>
        <w:rPr>
          <w:rFonts w:ascii="Times New Roman" w:hAnsi="Times New Roman" w:cs="Times New Roman"/>
          <w:sz w:val="24"/>
          <w:szCs w:val="24"/>
        </w:rPr>
      </w:pPr>
      <w:r w:rsidRPr="00CC2941">
        <w:rPr>
          <w:rFonts w:ascii="Times New Roman" w:hAnsi="Times New Roman" w:cs="Times New Roman"/>
          <w:sz w:val="24"/>
          <w:szCs w:val="24"/>
        </w:rPr>
        <w:t>Банковская гарантия, полученная в обеспечение обязательств, признается объектом учета и в соответствии с пунктом 351 Инструкции № 157н отражается на забалансовом счете 10 "Обеспечение исполнения обязательств". Учет по данному счету в учреждении ведется без применения метода двойной записи (абзац 2 пункта 332 Инструкции № 157н).</w:t>
      </w:r>
    </w:p>
    <w:p w:rsidR="00CC2941" w:rsidRPr="00CC2941" w:rsidRDefault="00CC2941" w:rsidP="00CC2941">
      <w:pPr>
        <w:spacing w:after="0"/>
        <w:ind w:firstLine="709"/>
        <w:jc w:val="both"/>
        <w:rPr>
          <w:rFonts w:ascii="Times New Roman" w:hAnsi="Times New Roman" w:cs="Times New Roman"/>
          <w:sz w:val="24"/>
          <w:szCs w:val="24"/>
        </w:rPr>
      </w:pPr>
    </w:p>
    <w:p w:rsidR="00CC2941" w:rsidRPr="00CC2941" w:rsidRDefault="00CC2941" w:rsidP="00CC2941">
      <w:pPr>
        <w:spacing w:after="0"/>
        <w:ind w:firstLine="709"/>
        <w:jc w:val="both"/>
        <w:rPr>
          <w:rFonts w:ascii="Times New Roman" w:hAnsi="Times New Roman" w:cs="Times New Roman"/>
          <w:sz w:val="24"/>
          <w:szCs w:val="24"/>
        </w:rPr>
      </w:pPr>
      <w:r w:rsidRPr="00CC2941">
        <w:rPr>
          <w:rFonts w:ascii="Times New Roman" w:hAnsi="Times New Roman" w:cs="Times New Roman"/>
          <w:sz w:val="24"/>
          <w:szCs w:val="24"/>
        </w:rPr>
        <w:t>Департамент обращает внимание: в учете учреждения подлежат отражению банковские гарантии одновременно с возникновением согласно контракту обязательств, в обеспечение которых они предоставлены.</w:t>
      </w:r>
    </w:p>
    <w:p w:rsidR="00CC2941" w:rsidRPr="00CC2941" w:rsidRDefault="00CC2941" w:rsidP="00CC2941">
      <w:pPr>
        <w:spacing w:after="0"/>
        <w:ind w:firstLine="709"/>
        <w:jc w:val="both"/>
        <w:rPr>
          <w:rFonts w:ascii="Times New Roman" w:hAnsi="Times New Roman" w:cs="Times New Roman"/>
          <w:sz w:val="24"/>
          <w:szCs w:val="24"/>
        </w:rPr>
      </w:pPr>
    </w:p>
    <w:p w:rsidR="00CC2941" w:rsidRPr="00CC2941" w:rsidRDefault="00CC2941" w:rsidP="00CC2941">
      <w:pPr>
        <w:spacing w:after="0"/>
        <w:ind w:firstLine="709"/>
        <w:jc w:val="both"/>
        <w:rPr>
          <w:rFonts w:ascii="Times New Roman" w:hAnsi="Times New Roman" w:cs="Times New Roman"/>
          <w:sz w:val="24"/>
          <w:szCs w:val="24"/>
        </w:rPr>
      </w:pPr>
      <w:r w:rsidRPr="00CC2941">
        <w:rPr>
          <w:rFonts w:ascii="Times New Roman" w:hAnsi="Times New Roman" w:cs="Times New Roman"/>
          <w:sz w:val="24"/>
          <w:szCs w:val="24"/>
        </w:rPr>
        <w:t xml:space="preserve">Данные о банковских гарантиях, полученных субъектом учета в обеспечение обязательств, списываются с забалансового учета в случаях исполнения обеспечения и </w:t>
      </w:r>
      <w:r w:rsidRPr="00CC2941">
        <w:rPr>
          <w:rFonts w:ascii="Times New Roman" w:hAnsi="Times New Roman" w:cs="Times New Roman"/>
          <w:sz w:val="24"/>
          <w:szCs w:val="24"/>
        </w:rPr>
        <w:lastRenderedPageBreak/>
        <w:t>(или) исполнения обязательства, в отношении которого было получено обеспечение (пункт 351 Инструкции № 157н).</w:t>
      </w:r>
    </w:p>
    <w:p w:rsidR="00CC2941" w:rsidRPr="00CC2941" w:rsidRDefault="00CC2941" w:rsidP="00CC2941">
      <w:pPr>
        <w:spacing w:after="0"/>
        <w:ind w:firstLine="709"/>
        <w:jc w:val="both"/>
        <w:rPr>
          <w:rFonts w:ascii="Times New Roman" w:hAnsi="Times New Roman" w:cs="Times New Roman"/>
          <w:sz w:val="24"/>
          <w:szCs w:val="24"/>
        </w:rPr>
      </w:pPr>
    </w:p>
    <w:p w:rsidR="00CC2941" w:rsidRPr="00CC2941" w:rsidRDefault="00CC2941" w:rsidP="00CC2941">
      <w:pPr>
        <w:spacing w:after="0"/>
        <w:ind w:firstLine="709"/>
        <w:jc w:val="both"/>
        <w:rPr>
          <w:rFonts w:ascii="Times New Roman" w:hAnsi="Times New Roman" w:cs="Times New Roman"/>
          <w:sz w:val="24"/>
          <w:szCs w:val="24"/>
        </w:rPr>
      </w:pPr>
      <w:r w:rsidRPr="00CC2941">
        <w:rPr>
          <w:rFonts w:ascii="Times New Roman" w:hAnsi="Times New Roman" w:cs="Times New Roman"/>
          <w:sz w:val="24"/>
          <w:szCs w:val="24"/>
        </w:rPr>
        <w:t>Также отмечаем, что в соответствии с пунктом 1 части 1 статьи 94 Федерального закона № 44-ФЗ исполнение контракта включает в себя в том числе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предусмотренных контрактом, включая проведение в соответствии с Федеральным законом № 44-ФЗ экспертизы поставленного товара, результатов выполненной работы, оказанной услуги, а также отдельных этапов исполнения контракта.</w:t>
      </w:r>
    </w:p>
    <w:p w:rsidR="00CC2941" w:rsidRPr="00CC2941" w:rsidRDefault="00CC2941" w:rsidP="00CC2941">
      <w:pPr>
        <w:spacing w:after="0"/>
        <w:ind w:firstLine="709"/>
        <w:jc w:val="both"/>
        <w:rPr>
          <w:rFonts w:ascii="Times New Roman" w:hAnsi="Times New Roman" w:cs="Times New Roman"/>
          <w:sz w:val="24"/>
          <w:szCs w:val="24"/>
        </w:rPr>
      </w:pPr>
    </w:p>
    <w:p w:rsidR="00CC2941" w:rsidRPr="00CC2941" w:rsidRDefault="00CC2941" w:rsidP="00CC2941">
      <w:pPr>
        <w:spacing w:after="0"/>
        <w:ind w:firstLine="709"/>
        <w:jc w:val="both"/>
        <w:rPr>
          <w:rFonts w:ascii="Times New Roman" w:hAnsi="Times New Roman" w:cs="Times New Roman"/>
          <w:sz w:val="24"/>
          <w:szCs w:val="24"/>
        </w:rPr>
      </w:pPr>
      <w:r w:rsidRPr="00CC2941">
        <w:rPr>
          <w:rFonts w:ascii="Times New Roman" w:hAnsi="Times New Roman" w:cs="Times New Roman"/>
          <w:sz w:val="24"/>
          <w:szCs w:val="24"/>
        </w:rPr>
        <w:t>Согласно части 2 статьи 94 Федерального закона № 44-ФЗ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указанной статьей.</w:t>
      </w:r>
    </w:p>
    <w:p w:rsidR="00CC2941" w:rsidRPr="00CC2941" w:rsidRDefault="00CC2941" w:rsidP="00CC2941">
      <w:pPr>
        <w:spacing w:after="0"/>
        <w:ind w:firstLine="709"/>
        <w:jc w:val="both"/>
        <w:rPr>
          <w:rFonts w:ascii="Times New Roman" w:hAnsi="Times New Roman" w:cs="Times New Roman"/>
          <w:sz w:val="24"/>
          <w:szCs w:val="24"/>
        </w:rPr>
      </w:pPr>
    </w:p>
    <w:p w:rsidR="00CC2941" w:rsidRPr="00CC2941" w:rsidRDefault="00CC2941" w:rsidP="00CC2941">
      <w:pPr>
        <w:spacing w:after="0"/>
        <w:ind w:firstLine="709"/>
        <w:jc w:val="both"/>
        <w:rPr>
          <w:rFonts w:ascii="Times New Roman" w:hAnsi="Times New Roman" w:cs="Times New Roman"/>
          <w:sz w:val="24"/>
          <w:szCs w:val="24"/>
        </w:rPr>
      </w:pPr>
      <w:r w:rsidRPr="00CC2941">
        <w:rPr>
          <w:rFonts w:ascii="Times New Roman" w:hAnsi="Times New Roman" w:cs="Times New Roman"/>
          <w:sz w:val="24"/>
          <w:szCs w:val="24"/>
        </w:rPr>
        <w:t>В соответствии с частью 7 статьи 94 Федерального закона № 44-ФЗ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w:t>
      </w:r>
    </w:p>
    <w:p w:rsidR="00CC2941" w:rsidRPr="00CC2941" w:rsidRDefault="00CC2941" w:rsidP="00CC2941">
      <w:pPr>
        <w:spacing w:after="0"/>
        <w:ind w:firstLine="709"/>
        <w:jc w:val="both"/>
        <w:rPr>
          <w:rFonts w:ascii="Times New Roman" w:hAnsi="Times New Roman" w:cs="Times New Roman"/>
          <w:sz w:val="24"/>
          <w:szCs w:val="24"/>
        </w:rPr>
      </w:pPr>
    </w:p>
    <w:p w:rsidR="00CC2941" w:rsidRPr="00CC2941" w:rsidRDefault="00CC2941" w:rsidP="00CC2941">
      <w:pPr>
        <w:spacing w:after="0"/>
        <w:ind w:firstLine="709"/>
        <w:jc w:val="both"/>
        <w:rPr>
          <w:rFonts w:ascii="Times New Roman" w:hAnsi="Times New Roman" w:cs="Times New Roman"/>
          <w:sz w:val="24"/>
          <w:szCs w:val="24"/>
        </w:rPr>
      </w:pPr>
      <w:r w:rsidRPr="00CC2941">
        <w:rPr>
          <w:rFonts w:ascii="Times New Roman" w:hAnsi="Times New Roman" w:cs="Times New Roman"/>
          <w:sz w:val="24"/>
          <w:szCs w:val="24"/>
        </w:rPr>
        <w:t>При этом согласно части 4 статьи 34 Федерального закона № 44-ФЗ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CC2941" w:rsidRPr="00CC2941" w:rsidRDefault="00CC2941" w:rsidP="00CC2941">
      <w:pPr>
        <w:spacing w:after="0"/>
        <w:ind w:firstLine="709"/>
        <w:jc w:val="both"/>
        <w:rPr>
          <w:rFonts w:ascii="Times New Roman" w:hAnsi="Times New Roman" w:cs="Times New Roman"/>
          <w:sz w:val="24"/>
          <w:szCs w:val="24"/>
        </w:rPr>
      </w:pPr>
    </w:p>
    <w:p w:rsidR="00CC2941" w:rsidRPr="00CC2941" w:rsidRDefault="00CC2941" w:rsidP="00CC2941">
      <w:pPr>
        <w:spacing w:after="0"/>
        <w:ind w:firstLine="709"/>
        <w:jc w:val="both"/>
        <w:rPr>
          <w:rFonts w:ascii="Times New Roman" w:hAnsi="Times New Roman" w:cs="Times New Roman"/>
          <w:sz w:val="24"/>
          <w:szCs w:val="24"/>
        </w:rPr>
      </w:pPr>
      <w:r w:rsidRPr="00CC2941">
        <w:rPr>
          <w:rFonts w:ascii="Times New Roman" w:hAnsi="Times New Roman" w:cs="Times New Roman"/>
          <w:sz w:val="24"/>
          <w:szCs w:val="24"/>
        </w:rPr>
        <w:t>Так, согласно части 7 статьи 34 Федерального закона № 44-ФЗ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CC2941" w:rsidRPr="00CC2941" w:rsidRDefault="00CC2941" w:rsidP="00CC2941">
      <w:pPr>
        <w:spacing w:after="0"/>
        <w:ind w:firstLine="709"/>
        <w:jc w:val="both"/>
        <w:rPr>
          <w:rFonts w:ascii="Times New Roman" w:hAnsi="Times New Roman" w:cs="Times New Roman"/>
          <w:sz w:val="24"/>
          <w:szCs w:val="24"/>
        </w:rPr>
      </w:pPr>
    </w:p>
    <w:p w:rsidR="00CC2941" w:rsidRPr="00CC2941" w:rsidRDefault="00CC2941" w:rsidP="00CC2941">
      <w:pPr>
        <w:spacing w:after="0"/>
        <w:ind w:firstLine="709"/>
        <w:jc w:val="both"/>
        <w:rPr>
          <w:rFonts w:ascii="Times New Roman" w:hAnsi="Times New Roman" w:cs="Times New Roman"/>
          <w:sz w:val="24"/>
          <w:szCs w:val="24"/>
        </w:rPr>
      </w:pPr>
      <w:r w:rsidRPr="00CC2941">
        <w:rPr>
          <w:rFonts w:ascii="Times New Roman" w:hAnsi="Times New Roman" w:cs="Times New Roman"/>
          <w:sz w:val="24"/>
          <w:szCs w:val="24"/>
        </w:rPr>
        <w:t xml:space="preserve">Учитывая изложенное, при расчете заказчиком размера пени, начисляемой за каждый день просрочки исполнения поставщиком (подрядчиком, исполнителем) </w:t>
      </w:r>
      <w:r w:rsidRPr="00CC2941">
        <w:rPr>
          <w:rFonts w:ascii="Times New Roman" w:hAnsi="Times New Roman" w:cs="Times New Roman"/>
          <w:sz w:val="24"/>
          <w:szCs w:val="24"/>
        </w:rPr>
        <w:lastRenderedPageBreak/>
        <w:t>обязательства, не учитываются дни, потребовавшиеся заказчику для приемки поставленного товара, выполненной работы (ее результатов) или оказанной услуги, оформления результатов такой приемки, если иное не предусмотрено контрактом.</w:t>
      </w:r>
    </w:p>
    <w:p w:rsidR="00CC2941" w:rsidRPr="00CC2941" w:rsidRDefault="00CC2941" w:rsidP="00CC2941">
      <w:pPr>
        <w:spacing w:after="0"/>
        <w:ind w:firstLine="709"/>
        <w:jc w:val="both"/>
        <w:rPr>
          <w:rFonts w:ascii="Times New Roman" w:hAnsi="Times New Roman" w:cs="Times New Roman"/>
          <w:sz w:val="24"/>
          <w:szCs w:val="24"/>
        </w:rPr>
      </w:pPr>
    </w:p>
    <w:p w:rsidR="00CC2941" w:rsidRPr="00CC2941" w:rsidRDefault="00CC2941" w:rsidP="00CC2941">
      <w:pPr>
        <w:spacing w:after="0"/>
        <w:ind w:firstLine="709"/>
        <w:jc w:val="both"/>
        <w:rPr>
          <w:rFonts w:ascii="Times New Roman" w:hAnsi="Times New Roman" w:cs="Times New Roman"/>
          <w:sz w:val="24"/>
          <w:szCs w:val="24"/>
        </w:rPr>
      </w:pPr>
      <w:r w:rsidRPr="00CC2941">
        <w:rPr>
          <w:rFonts w:ascii="Times New Roman" w:hAnsi="Times New Roman" w:cs="Times New Roman"/>
          <w:sz w:val="24"/>
          <w:szCs w:val="24"/>
        </w:rPr>
        <w:t>Вместе с тем согласно части 8 статьи 34 Федерального закона № 44-ФЗ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CC2941" w:rsidRPr="00CC2941" w:rsidRDefault="00CC2941" w:rsidP="00CC2941">
      <w:pPr>
        <w:spacing w:after="0"/>
        <w:ind w:firstLine="709"/>
        <w:jc w:val="both"/>
        <w:rPr>
          <w:rFonts w:ascii="Times New Roman" w:hAnsi="Times New Roman" w:cs="Times New Roman"/>
          <w:sz w:val="24"/>
          <w:szCs w:val="24"/>
        </w:rPr>
      </w:pPr>
    </w:p>
    <w:p w:rsidR="00CC2941" w:rsidRPr="00CC2941" w:rsidRDefault="00CC2941" w:rsidP="00CC2941">
      <w:pPr>
        <w:spacing w:after="0"/>
        <w:ind w:firstLine="709"/>
        <w:jc w:val="both"/>
        <w:rPr>
          <w:rFonts w:ascii="Times New Roman" w:hAnsi="Times New Roman" w:cs="Times New Roman"/>
          <w:sz w:val="24"/>
          <w:szCs w:val="24"/>
        </w:rPr>
      </w:pPr>
      <w:r w:rsidRPr="00CC2941">
        <w:rPr>
          <w:rFonts w:ascii="Times New Roman" w:hAnsi="Times New Roman" w:cs="Times New Roman"/>
          <w:sz w:val="24"/>
          <w:szCs w:val="24"/>
        </w:rPr>
        <w:t>Таким образом, в случае несвоевременного исполнения поставщиком обязательств, предусмотренных контрактом, заказчик начисляет штраф за ненадлежащее исполнение условий контракта и пени за каждый день просрочки исполнения обязательств, предусмотренных контрактом.</w:t>
      </w:r>
    </w:p>
    <w:p w:rsidR="00CC2941" w:rsidRPr="00CC2941" w:rsidRDefault="00CC2941" w:rsidP="00CC2941">
      <w:pPr>
        <w:spacing w:after="0"/>
        <w:ind w:firstLine="709"/>
        <w:jc w:val="both"/>
        <w:rPr>
          <w:rFonts w:ascii="Times New Roman" w:hAnsi="Times New Roman" w:cs="Times New Roman"/>
          <w:sz w:val="24"/>
          <w:szCs w:val="24"/>
        </w:rPr>
      </w:pPr>
    </w:p>
    <w:p w:rsidR="00CC2941" w:rsidRPr="00CC2941" w:rsidRDefault="00CC2941" w:rsidP="00CC2941">
      <w:pPr>
        <w:spacing w:after="0"/>
        <w:ind w:firstLine="709"/>
        <w:jc w:val="both"/>
        <w:rPr>
          <w:rFonts w:ascii="Times New Roman" w:hAnsi="Times New Roman" w:cs="Times New Roman"/>
          <w:sz w:val="24"/>
          <w:szCs w:val="24"/>
        </w:rPr>
      </w:pPr>
      <w:r w:rsidRPr="00CC2941">
        <w:rPr>
          <w:rFonts w:ascii="Times New Roman" w:hAnsi="Times New Roman" w:cs="Times New Roman"/>
          <w:sz w:val="24"/>
          <w:szCs w:val="24"/>
        </w:rPr>
        <w:t>Заместитель директора Департамента</w:t>
      </w:r>
    </w:p>
    <w:p w:rsidR="00CC2941" w:rsidRPr="00CC2941" w:rsidRDefault="00CC2941" w:rsidP="00CC2941">
      <w:pPr>
        <w:spacing w:after="0"/>
        <w:ind w:firstLine="709"/>
        <w:jc w:val="both"/>
        <w:rPr>
          <w:rFonts w:ascii="Times New Roman" w:hAnsi="Times New Roman" w:cs="Times New Roman"/>
          <w:sz w:val="24"/>
          <w:szCs w:val="24"/>
        </w:rPr>
      </w:pPr>
      <w:r w:rsidRPr="00CC2941">
        <w:rPr>
          <w:rFonts w:ascii="Times New Roman" w:hAnsi="Times New Roman" w:cs="Times New Roman"/>
          <w:sz w:val="24"/>
          <w:szCs w:val="24"/>
        </w:rPr>
        <w:t>бюджетной методологии</w:t>
      </w:r>
    </w:p>
    <w:p w:rsidR="00CC2941" w:rsidRPr="00CC2941" w:rsidRDefault="00CC2941" w:rsidP="00CC2941">
      <w:pPr>
        <w:spacing w:after="0"/>
        <w:ind w:firstLine="709"/>
        <w:jc w:val="both"/>
        <w:rPr>
          <w:rFonts w:ascii="Times New Roman" w:hAnsi="Times New Roman" w:cs="Times New Roman"/>
          <w:sz w:val="24"/>
          <w:szCs w:val="24"/>
        </w:rPr>
      </w:pPr>
      <w:r w:rsidRPr="00CC2941">
        <w:rPr>
          <w:rFonts w:ascii="Times New Roman" w:hAnsi="Times New Roman" w:cs="Times New Roman"/>
          <w:sz w:val="24"/>
          <w:szCs w:val="24"/>
        </w:rPr>
        <w:t>и финансовой отчетности</w:t>
      </w:r>
    </w:p>
    <w:p w:rsidR="00CC2941" w:rsidRPr="00CC2941" w:rsidRDefault="00CC2941" w:rsidP="00CC2941">
      <w:pPr>
        <w:spacing w:after="0"/>
        <w:ind w:firstLine="709"/>
        <w:jc w:val="both"/>
        <w:rPr>
          <w:rFonts w:ascii="Times New Roman" w:hAnsi="Times New Roman" w:cs="Times New Roman"/>
          <w:sz w:val="24"/>
          <w:szCs w:val="24"/>
        </w:rPr>
      </w:pPr>
      <w:r w:rsidRPr="00CC2941">
        <w:rPr>
          <w:rFonts w:ascii="Times New Roman" w:hAnsi="Times New Roman" w:cs="Times New Roman"/>
          <w:sz w:val="24"/>
          <w:szCs w:val="24"/>
        </w:rPr>
        <w:t>в государственном секторе</w:t>
      </w:r>
    </w:p>
    <w:p w:rsidR="00CC2941" w:rsidRPr="00CC2941" w:rsidRDefault="00CC2941" w:rsidP="00CC2941">
      <w:pPr>
        <w:spacing w:after="0"/>
        <w:ind w:firstLine="709"/>
        <w:jc w:val="both"/>
        <w:rPr>
          <w:rFonts w:ascii="Times New Roman" w:hAnsi="Times New Roman" w:cs="Times New Roman"/>
          <w:sz w:val="24"/>
          <w:szCs w:val="24"/>
        </w:rPr>
      </w:pPr>
      <w:r w:rsidRPr="00CC2941">
        <w:rPr>
          <w:rFonts w:ascii="Times New Roman" w:hAnsi="Times New Roman" w:cs="Times New Roman"/>
          <w:sz w:val="24"/>
          <w:szCs w:val="24"/>
        </w:rPr>
        <w:t xml:space="preserve">С.В. </w:t>
      </w:r>
      <w:proofErr w:type="spellStart"/>
      <w:r w:rsidRPr="00CC2941">
        <w:rPr>
          <w:rFonts w:ascii="Times New Roman" w:hAnsi="Times New Roman" w:cs="Times New Roman"/>
          <w:sz w:val="24"/>
          <w:szCs w:val="24"/>
        </w:rPr>
        <w:t>Сивец</w:t>
      </w:r>
      <w:proofErr w:type="spellEnd"/>
    </w:p>
    <w:sectPr w:rsidR="00CC2941" w:rsidRPr="00CC29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941"/>
    <w:rsid w:val="00277A36"/>
    <w:rsid w:val="007F757A"/>
    <w:rsid w:val="00B94936"/>
    <w:rsid w:val="00CC2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675DA7-0278-4E79-98ED-55375D1D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1034</Words>
  <Characters>5899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 Бурова</dc:creator>
  <cp:keywords/>
  <dc:description/>
  <cp:lastModifiedBy>Елена А. Бурова</cp:lastModifiedBy>
  <cp:revision>1</cp:revision>
  <dcterms:created xsi:type="dcterms:W3CDTF">2021-05-21T10:47:00Z</dcterms:created>
  <dcterms:modified xsi:type="dcterms:W3CDTF">2021-05-21T11:44:00Z</dcterms:modified>
</cp:coreProperties>
</file>